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147.-</w:t>
      </w:r>
      <w:r w:rsidRPr="005725A5">
        <w:rPr>
          <w:rFonts w:ascii="Arial" w:hAnsi="Arial" w:cs="Arial"/>
          <w:b/>
          <w:sz w:val="22"/>
          <w:szCs w:val="22"/>
        </w:rPr>
        <w:tab/>
        <w:t>DISEÑO  Y CONSTRUCCIÓN DE DESVIACIÓN DE LÍNEA HIDRÁULICA MUNICIPAL DE 8”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8” de diámetro 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FE7C21">
        <w:rPr>
          <w:rFonts w:ascii="Arial" w:hAnsi="Arial" w:cs="Arial"/>
          <w:sz w:val="22"/>
          <w:szCs w:val="22"/>
        </w:rPr>
        <w:t>la pieza (PZA</w:t>
      </w:r>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A311D6" w:rsidRPr="005725A5" w:rsidRDefault="00A311D6" w:rsidP="00A311D6">
      <w:pPr>
        <w:rPr>
          <w:rFonts w:ascii="Arial" w:hAnsi="Arial" w:cs="Arial"/>
          <w:sz w:val="22"/>
          <w:szCs w:val="22"/>
        </w:rPr>
      </w:pPr>
      <w:bookmarkStart w:id="0" w:name="_GoBack"/>
      <w:bookmarkEnd w:id="0"/>
    </w:p>
    <w:sectPr w:rsidR="00A311D6"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FE7C2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 w:val="00FE7C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D97E-F60D-4C4A-AD28-8D31BD89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370</Words>
  <Characters>2197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2014-04-23T22:29:00Z</dcterms:modified>
</cp:coreProperties>
</file>